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5395" w14:textId="77777777" w:rsidR="00E42144" w:rsidRDefault="00E42144" w:rsidP="00E42144">
      <w:pPr>
        <w:rPr>
          <w:b/>
          <w:color w:val="000000" w:themeColor="text1"/>
          <w:sz w:val="26"/>
          <w:szCs w:val="26"/>
        </w:rPr>
      </w:pPr>
    </w:p>
    <w:p w14:paraId="1CAA6EC8" w14:textId="77777777" w:rsidR="00E42144" w:rsidRDefault="00E42144" w:rsidP="00E42144">
      <w:pPr>
        <w:rPr>
          <w:b/>
          <w:color w:val="000000" w:themeColor="text1"/>
          <w:sz w:val="26"/>
          <w:szCs w:val="26"/>
        </w:rPr>
      </w:pPr>
    </w:p>
    <w:p w14:paraId="5168C32D" w14:textId="77777777" w:rsidR="00E42144" w:rsidRDefault="00E42144" w:rsidP="00E42144">
      <w:pPr>
        <w:rPr>
          <w:b/>
          <w:color w:val="000000" w:themeColor="text1"/>
          <w:sz w:val="26"/>
          <w:szCs w:val="26"/>
        </w:rPr>
      </w:pPr>
    </w:p>
    <w:p w14:paraId="3B146AFE" w14:textId="77777777" w:rsidR="00E42144" w:rsidRDefault="00E42144" w:rsidP="00E42144">
      <w:pPr>
        <w:rPr>
          <w:b/>
          <w:color w:val="000000" w:themeColor="text1"/>
          <w:sz w:val="26"/>
          <w:szCs w:val="26"/>
        </w:rPr>
      </w:pPr>
    </w:p>
    <w:p w14:paraId="19595D5B" w14:textId="77777777" w:rsidR="00E42144" w:rsidRDefault="00E42144" w:rsidP="00E42144">
      <w:pPr>
        <w:rPr>
          <w:b/>
          <w:color w:val="000000" w:themeColor="text1"/>
          <w:sz w:val="26"/>
          <w:szCs w:val="26"/>
        </w:rPr>
      </w:pPr>
    </w:p>
    <w:p w14:paraId="145F1FB0" w14:textId="77777777" w:rsidR="00E42144" w:rsidRDefault="00E42144" w:rsidP="00E42144">
      <w:pPr>
        <w:rPr>
          <w:b/>
          <w:color w:val="000000" w:themeColor="text1"/>
          <w:sz w:val="26"/>
          <w:szCs w:val="26"/>
        </w:rPr>
      </w:pPr>
    </w:p>
    <w:p w14:paraId="204F5C2F" w14:textId="77777777" w:rsidR="00E42144" w:rsidRPr="007F384A" w:rsidRDefault="00E42144" w:rsidP="00E42144">
      <w:pPr>
        <w:rPr>
          <w:b/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2144" w:rsidRPr="007F384A" w14:paraId="49F73038" w14:textId="77777777" w:rsidTr="00F27F56">
        <w:tc>
          <w:tcPr>
            <w:tcW w:w="4785" w:type="dxa"/>
          </w:tcPr>
          <w:p w14:paraId="1F904839" w14:textId="77777777" w:rsidR="00E42144" w:rsidRPr="007F384A" w:rsidRDefault="00E42144" w:rsidP="00F27F5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86" w:type="dxa"/>
          </w:tcPr>
          <w:p w14:paraId="7D2F81AE" w14:textId="77777777" w:rsidR="00E42144" w:rsidRPr="007F384A" w:rsidRDefault="00E42144" w:rsidP="00F27F5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228EDB49" w14:textId="77777777" w:rsidR="00E42144" w:rsidRPr="007F384A" w:rsidRDefault="00E42144" w:rsidP="00F27F56">
            <w:pPr>
              <w:tabs>
                <w:tab w:val="left" w:pos="7380"/>
              </w:tabs>
              <w:rPr>
                <w:b/>
                <w:i/>
                <w:color w:val="000000" w:themeColor="text1"/>
              </w:rPr>
            </w:pPr>
            <w:r w:rsidRPr="007F384A">
              <w:rPr>
                <w:b/>
                <w:i/>
                <w:color w:val="000000" w:themeColor="text1"/>
              </w:rPr>
              <w:t xml:space="preserve">     Приложение № 2</w:t>
            </w:r>
          </w:p>
          <w:p w14:paraId="5D7F48B9" w14:textId="77777777" w:rsidR="00E42144" w:rsidRPr="007F384A" w:rsidRDefault="00E42144" w:rsidP="00F27F56">
            <w:pPr>
              <w:tabs>
                <w:tab w:val="left" w:pos="7380"/>
              </w:tabs>
              <w:jc w:val="both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к решению Совета депутатов</w:t>
            </w:r>
          </w:p>
          <w:p w14:paraId="7715CCCD" w14:textId="77777777" w:rsidR="00E42144" w:rsidRPr="007F384A" w:rsidRDefault="00E42144" w:rsidP="00F27F5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муниципального округа город Чкаловск</w:t>
            </w:r>
          </w:p>
          <w:p w14:paraId="1A5ECE62" w14:textId="77777777" w:rsidR="00E42144" w:rsidRPr="007F384A" w:rsidRDefault="00E42144" w:rsidP="00F27F5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Нижегородской области</w:t>
            </w:r>
          </w:p>
          <w:p w14:paraId="42204D75" w14:textId="77777777" w:rsidR="00E42144" w:rsidRPr="007F384A" w:rsidRDefault="00E42144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«О бюджете муниципального округа </w:t>
            </w:r>
          </w:p>
          <w:p w14:paraId="6C4862C2" w14:textId="77777777" w:rsidR="00E42144" w:rsidRPr="007F384A" w:rsidRDefault="00E42144" w:rsidP="00F27F56">
            <w:pPr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 город Чкаловск Нижегородской области</w:t>
            </w:r>
          </w:p>
          <w:p w14:paraId="3001A3D7" w14:textId="77777777" w:rsidR="00E42144" w:rsidRPr="007F384A" w:rsidRDefault="00E42144" w:rsidP="00F27F56">
            <w:pPr>
              <w:ind w:left="318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>на 2026 год и на плановый период 2027 и    2028 годов»</w:t>
            </w:r>
          </w:p>
        </w:tc>
      </w:tr>
    </w:tbl>
    <w:p w14:paraId="2B01A844" w14:textId="77777777" w:rsidR="00E42144" w:rsidRPr="007F384A" w:rsidRDefault="00E42144" w:rsidP="00E42144">
      <w:pPr>
        <w:tabs>
          <w:tab w:val="left" w:pos="7380"/>
        </w:tabs>
        <w:ind w:firstLine="708"/>
        <w:rPr>
          <w:color w:val="000000" w:themeColor="text1"/>
        </w:rPr>
      </w:pPr>
    </w:p>
    <w:p w14:paraId="79A0FCF6" w14:textId="77777777" w:rsidR="00E42144" w:rsidRPr="007F384A" w:rsidRDefault="00E42144" w:rsidP="00E42144">
      <w:pPr>
        <w:tabs>
          <w:tab w:val="left" w:pos="7380"/>
        </w:tabs>
        <w:ind w:firstLine="708"/>
        <w:rPr>
          <w:color w:val="000000" w:themeColor="text1"/>
        </w:rPr>
      </w:pPr>
    </w:p>
    <w:p w14:paraId="3015556A" w14:textId="77777777" w:rsidR="00E42144" w:rsidRPr="007F384A" w:rsidRDefault="00E42144" w:rsidP="00E42144">
      <w:pPr>
        <w:tabs>
          <w:tab w:val="left" w:pos="7380"/>
        </w:tabs>
        <w:ind w:firstLine="708"/>
        <w:jc w:val="center"/>
        <w:rPr>
          <w:b/>
          <w:color w:val="000000" w:themeColor="text1"/>
          <w:sz w:val="26"/>
          <w:szCs w:val="26"/>
        </w:rPr>
      </w:pPr>
      <w:r w:rsidRPr="007F384A">
        <w:rPr>
          <w:b/>
          <w:color w:val="000000" w:themeColor="text1"/>
          <w:sz w:val="26"/>
          <w:szCs w:val="26"/>
        </w:rPr>
        <w:t xml:space="preserve">Источники финансирования дефицита </w:t>
      </w:r>
    </w:p>
    <w:p w14:paraId="3D7A9AA6" w14:textId="77777777" w:rsidR="00E42144" w:rsidRPr="007F384A" w:rsidRDefault="00E42144" w:rsidP="00E42144">
      <w:pPr>
        <w:tabs>
          <w:tab w:val="left" w:pos="7380"/>
        </w:tabs>
        <w:ind w:firstLine="708"/>
        <w:jc w:val="center"/>
        <w:rPr>
          <w:b/>
          <w:color w:val="000000" w:themeColor="text1"/>
          <w:sz w:val="26"/>
          <w:szCs w:val="26"/>
        </w:rPr>
      </w:pPr>
      <w:r w:rsidRPr="007F384A">
        <w:rPr>
          <w:b/>
          <w:color w:val="000000" w:themeColor="text1"/>
          <w:sz w:val="26"/>
          <w:szCs w:val="26"/>
        </w:rPr>
        <w:t xml:space="preserve">бюджета муниципального округа город Чкаловск Нижегородской области </w:t>
      </w:r>
    </w:p>
    <w:p w14:paraId="238BB5A9" w14:textId="77777777" w:rsidR="00E42144" w:rsidRPr="007F384A" w:rsidRDefault="00E42144" w:rsidP="00E42144">
      <w:pPr>
        <w:tabs>
          <w:tab w:val="left" w:pos="7380"/>
        </w:tabs>
        <w:ind w:firstLine="708"/>
        <w:jc w:val="center"/>
        <w:rPr>
          <w:b/>
          <w:color w:val="000000" w:themeColor="text1"/>
          <w:sz w:val="26"/>
          <w:szCs w:val="26"/>
        </w:rPr>
      </w:pPr>
      <w:r w:rsidRPr="007F384A">
        <w:rPr>
          <w:b/>
          <w:color w:val="000000" w:themeColor="text1"/>
          <w:sz w:val="26"/>
          <w:szCs w:val="26"/>
        </w:rPr>
        <w:t xml:space="preserve">на 2026 год и на плановый период 2027 и 2028 годов </w:t>
      </w:r>
    </w:p>
    <w:p w14:paraId="41C4E8B0" w14:textId="77777777" w:rsidR="00E42144" w:rsidRPr="007F384A" w:rsidRDefault="00E42144" w:rsidP="00E42144">
      <w:pPr>
        <w:tabs>
          <w:tab w:val="left" w:pos="7380"/>
        </w:tabs>
        <w:ind w:firstLine="708"/>
        <w:jc w:val="center"/>
        <w:rPr>
          <w:b/>
          <w:color w:val="000000" w:themeColor="text1"/>
          <w:sz w:val="26"/>
          <w:szCs w:val="26"/>
          <w:shd w:val="clear" w:color="auto" w:fill="FFFF00"/>
        </w:rPr>
      </w:pPr>
    </w:p>
    <w:p w14:paraId="3A1F8F0A" w14:textId="77777777" w:rsidR="00E42144" w:rsidRPr="007F384A" w:rsidRDefault="00E42144" w:rsidP="00E42144">
      <w:pPr>
        <w:jc w:val="right"/>
        <w:rPr>
          <w:color w:val="000000" w:themeColor="text1"/>
          <w:sz w:val="28"/>
          <w:szCs w:val="28"/>
        </w:rPr>
      </w:pPr>
      <w:r w:rsidRPr="007F384A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7F384A">
        <w:rPr>
          <w:color w:val="000000" w:themeColor="text1"/>
          <w:sz w:val="26"/>
          <w:szCs w:val="26"/>
        </w:rPr>
        <w:t>(рублей)</w:t>
      </w:r>
      <w:r w:rsidRPr="007F384A">
        <w:rPr>
          <w:color w:val="000000" w:themeColor="text1"/>
        </w:rPr>
        <w:t xml:space="preserve">                                                    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1"/>
        <w:gridCol w:w="1511"/>
        <w:gridCol w:w="1134"/>
        <w:gridCol w:w="1276"/>
      </w:tblGrid>
      <w:tr w:rsidR="00E42144" w:rsidRPr="007F384A" w14:paraId="0C144006" w14:textId="77777777" w:rsidTr="00F27F56">
        <w:trPr>
          <w:trHeight w:val="70"/>
          <w:tblHeader/>
          <w:jc w:val="center"/>
        </w:trPr>
        <w:tc>
          <w:tcPr>
            <w:tcW w:w="4961" w:type="dxa"/>
            <w:vAlign w:val="center"/>
          </w:tcPr>
          <w:p w14:paraId="67BF4A12" w14:textId="77777777" w:rsidR="00E42144" w:rsidRPr="007F384A" w:rsidRDefault="00E42144" w:rsidP="00F27F5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/>
                <w:bCs/>
                <w:color w:val="000000" w:themeColor="text1"/>
                <w:sz w:val="20"/>
                <w:szCs w:val="20"/>
              </w:rPr>
              <w:t xml:space="preserve">Наименование источников </w:t>
            </w:r>
          </w:p>
          <w:p w14:paraId="308993C5" w14:textId="77777777" w:rsidR="00E42144" w:rsidRPr="007F384A" w:rsidRDefault="00E42144" w:rsidP="00F27F5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/>
                <w:bCs/>
                <w:color w:val="000000" w:themeColor="text1"/>
                <w:sz w:val="20"/>
                <w:szCs w:val="20"/>
              </w:rPr>
              <w:t>финансирования дефицита бюджета</w:t>
            </w:r>
          </w:p>
        </w:tc>
        <w:tc>
          <w:tcPr>
            <w:tcW w:w="1511" w:type="dxa"/>
            <w:vAlign w:val="center"/>
          </w:tcPr>
          <w:p w14:paraId="28F6B061" w14:textId="77777777" w:rsidR="00E42144" w:rsidRPr="007F384A" w:rsidRDefault="00E42144" w:rsidP="00F27F5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/>
                <w:bCs/>
                <w:color w:val="000000" w:themeColor="text1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Align w:val="center"/>
          </w:tcPr>
          <w:p w14:paraId="1AD93B7A" w14:textId="77777777" w:rsidR="00E42144" w:rsidRPr="007F384A" w:rsidRDefault="00E42144" w:rsidP="00F27F5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/>
                <w:bCs/>
                <w:color w:val="000000" w:themeColor="text1"/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vAlign w:val="center"/>
          </w:tcPr>
          <w:p w14:paraId="1ACB80AD" w14:textId="77777777" w:rsidR="00E42144" w:rsidRPr="007F384A" w:rsidRDefault="00E42144" w:rsidP="00F27F5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/>
                <w:bCs/>
                <w:color w:val="000000" w:themeColor="text1"/>
                <w:sz w:val="20"/>
                <w:szCs w:val="20"/>
              </w:rPr>
              <w:t>2028 год</w:t>
            </w:r>
          </w:p>
        </w:tc>
      </w:tr>
      <w:tr w:rsidR="00E42144" w:rsidRPr="007F384A" w14:paraId="001D6346" w14:textId="77777777" w:rsidTr="00F27F56">
        <w:trPr>
          <w:jc w:val="center"/>
        </w:trPr>
        <w:tc>
          <w:tcPr>
            <w:tcW w:w="4961" w:type="dxa"/>
            <w:vAlign w:val="center"/>
          </w:tcPr>
          <w:p w14:paraId="7FE8CB1E" w14:textId="77777777" w:rsidR="00E42144" w:rsidRPr="007F384A" w:rsidRDefault="00E42144" w:rsidP="00F27F56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511" w:type="dxa"/>
            <w:vAlign w:val="center"/>
          </w:tcPr>
          <w:p w14:paraId="20C52CCB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13 2</w:t>
            </w:r>
            <w:r>
              <w:rPr>
                <w:bCs/>
                <w:color w:val="000000" w:themeColor="text1"/>
                <w:sz w:val="20"/>
                <w:szCs w:val="20"/>
              </w:rPr>
              <w:t>98</w:t>
            </w:r>
            <w:r w:rsidRPr="007F384A">
              <w:rPr>
                <w:bCs/>
                <w:color w:val="000000" w:themeColor="text1"/>
                <w:sz w:val="20"/>
                <w:szCs w:val="20"/>
              </w:rPr>
              <w:t xml:space="preserve"> 600,00</w:t>
            </w:r>
          </w:p>
        </w:tc>
        <w:tc>
          <w:tcPr>
            <w:tcW w:w="1134" w:type="dxa"/>
            <w:vAlign w:val="center"/>
          </w:tcPr>
          <w:p w14:paraId="47543AFE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0567F48C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E42144" w:rsidRPr="007F384A" w14:paraId="5B47E8EF" w14:textId="77777777" w:rsidTr="00F27F56">
        <w:trPr>
          <w:jc w:val="center"/>
        </w:trPr>
        <w:tc>
          <w:tcPr>
            <w:tcW w:w="4961" w:type="dxa"/>
            <w:vAlign w:val="center"/>
          </w:tcPr>
          <w:p w14:paraId="027621B1" w14:textId="77777777" w:rsidR="00E42144" w:rsidRPr="007F384A" w:rsidRDefault="00E42144" w:rsidP="00F27F5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ИСТОЧНИКИ ВНУТРЕННОГО ФИНАНСИРОВАНИЯ ДЕФИЦИТА БЮДЖЕТА</w:t>
            </w:r>
          </w:p>
        </w:tc>
        <w:tc>
          <w:tcPr>
            <w:tcW w:w="1511" w:type="dxa"/>
          </w:tcPr>
          <w:p w14:paraId="08F72BB1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13 2</w:t>
            </w:r>
            <w:r>
              <w:rPr>
                <w:bCs/>
                <w:color w:val="000000" w:themeColor="text1"/>
                <w:sz w:val="20"/>
                <w:szCs w:val="20"/>
              </w:rPr>
              <w:t>98</w:t>
            </w:r>
            <w:r w:rsidRPr="007F384A">
              <w:rPr>
                <w:bCs/>
                <w:color w:val="000000" w:themeColor="text1"/>
                <w:sz w:val="20"/>
                <w:szCs w:val="20"/>
              </w:rPr>
              <w:t xml:space="preserve"> 600,00</w:t>
            </w:r>
          </w:p>
        </w:tc>
        <w:tc>
          <w:tcPr>
            <w:tcW w:w="1134" w:type="dxa"/>
            <w:vAlign w:val="center"/>
          </w:tcPr>
          <w:p w14:paraId="0D53E37C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664AB67E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E42144" w:rsidRPr="007F384A" w14:paraId="290C27ED" w14:textId="77777777" w:rsidTr="00F27F56">
        <w:trPr>
          <w:jc w:val="center"/>
        </w:trPr>
        <w:tc>
          <w:tcPr>
            <w:tcW w:w="4961" w:type="dxa"/>
            <w:vAlign w:val="center"/>
          </w:tcPr>
          <w:p w14:paraId="70C00338" w14:textId="77777777" w:rsidR="00E42144" w:rsidRPr="007F384A" w:rsidRDefault="00E42144" w:rsidP="00F27F56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1511" w:type="dxa"/>
            <w:vAlign w:val="center"/>
          </w:tcPr>
          <w:p w14:paraId="114878DA" w14:textId="77777777" w:rsidR="00E42144" w:rsidRPr="007F384A" w:rsidRDefault="00E42144" w:rsidP="00F27F56">
            <w:pPr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 xml:space="preserve">        0,0</w:t>
            </w:r>
          </w:p>
        </w:tc>
        <w:tc>
          <w:tcPr>
            <w:tcW w:w="1134" w:type="dxa"/>
            <w:vAlign w:val="center"/>
          </w:tcPr>
          <w:p w14:paraId="24510044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283E59A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E42144" w:rsidRPr="007F384A" w14:paraId="3A8FB37D" w14:textId="77777777" w:rsidTr="00F27F56">
        <w:trPr>
          <w:jc w:val="center"/>
        </w:trPr>
        <w:tc>
          <w:tcPr>
            <w:tcW w:w="4961" w:type="dxa"/>
            <w:vAlign w:val="center"/>
          </w:tcPr>
          <w:p w14:paraId="526486EA" w14:textId="77777777" w:rsidR="00E42144" w:rsidRPr="007F384A" w:rsidRDefault="00E42144" w:rsidP="00F27F5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 xml:space="preserve">Изменение остатков средств на счетах по учету средств бюджетов </w:t>
            </w:r>
          </w:p>
        </w:tc>
        <w:tc>
          <w:tcPr>
            <w:tcW w:w="1511" w:type="dxa"/>
            <w:vAlign w:val="center"/>
          </w:tcPr>
          <w:p w14:paraId="75989459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13 2</w:t>
            </w:r>
            <w:r>
              <w:rPr>
                <w:bCs/>
                <w:color w:val="000000" w:themeColor="text1"/>
                <w:sz w:val="20"/>
                <w:szCs w:val="20"/>
              </w:rPr>
              <w:t>98</w:t>
            </w:r>
            <w:r w:rsidRPr="007F384A">
              <w:rPr>
                <w:bCs/>
                <w:color w:val="000000" w:themeColor="text1"/>
                <w:sz w:val="20"/>
                <w:szCs w:val="20"/>
              </w:rPr>
              <w:t xml:space="preserve"> 600,00</w:t>
            </w:r>
          </w:p>
        </w:tc>
        <w:tc>
          <w:tcPr>
            <w:tcW w:w="1134" w:type="dxa"/>
            <w:vAlign w:val="center"/>
          </w:tcPr>
          <w:p w14:paraId="79801643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1E2F2F7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E42144" w:rsidRPr="007F384A" w14:paraId="1734E43F" w14:textId="77777777" w:rsidTr="00F27F56">
        <w:trPr>
          <w:trHeight w:val="260"/>
          <w:jc w:val="center"/>
        </w:trPr>
        <w:tc>
          <w:tcPr>
            <w:tcW w:w="4961" w:type="dxa"/>
            <w:vAlign w:val="bottom"/>
          </w:tcPr>
          <w:p w14:paraId="35E5A05F" w14:textId="77777777" w:rsidR="00E42144" w:rsidRPr="007F384A" w:rsidRDefault="00E42144" w:rsidP="00F27F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ИСТОЧНИКИ ВНЕШНЕГО ФИНАНСИРОВАНИЯ ДЕФИЦИТА БЮДЖЕТА</w:t>
            </w:r>
          </w:p>
        </w:tc>
        <w:tc>
          <w:tcPr>
            <w:tcW w:w="1511" w:type="dxa"/>
            <w:vAlign w:val="center"/>
          </w:tcPr>
          <w:p w14:paraId="45462DCF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0583B1D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43E08401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E42144" w:rsidRPr="007F384A" w14:paraId="2EFA8E13" w14:textId="77777777" w:rsidTr="00F27F56">
        <w:trPr>
          <w:trHeight w:val="260"/>
          <w:jc w:val="center"/>
        </w:trPr>
        <w:tc>
          <w:tcPr>
            <w:tcW w:w="4961" w:type="dxa"/>
            <w:vAlign w:val="bottom"/>
          </w:tcPr>
          <w:p w14:paraId="6324FC1B" w14:textId="77777777" w:rsidR="00E42144" w:rsidRPr="007F384A" w:rsidRDefault="00E42144" w:rsidP="00F27F56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511" w:type="dxa"/>
            <w:vAlign w:val="center"/>
          </w:tcPr>
          <w:p w14:paraId="1CE892FE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15BE56E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D7D678E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E42144" w:rsidRPr="007F384A" w14:paraId="324FC1DC" w14:textId="77777777" w:rsidTr="00F27F56">
        <w:trPr>
          <w:trHeight w:val="260"/>
          <w:jc w:val="center"/>
        </w:trPr>
        <w:tc>
          <w:tcPr>
            <w:tcW w:w="4961" w:type="dxa"/>
            <w:vAlign w:val="bottom"/>
          </w:tcPr>
          <w:p w14:paraId="5D29406C" w14:textId="77777777" w:rsidR="00E42144" w:rsidRPr="007F384A" w:rsidRDefault="00E42144" w:rsidP="00F27F56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color w:val="000000" w:themeColor="text1"/>
                <w:sz w:val="20"/>
                <w:szCs w:val="20"/>
              </w:rPr>
              <w:t>Объем средств, направляемых на исполнение гарантий муниципального образования в иностранной валюте, предоставленных Российской Федерации в рамках использования целевых иностранных кредитов в случае, если исполнение гарантом муниципальных гарантий ведет к возникновению права регрессного требования гаранта к принципалу</w:t>
            </w:r>
          </w:p>
        </w:tc>
        <w:tc>
          <w:tcPr>
            <w:tcW w:w="1511" w:type="dxa"/>
            <w:vAlign w:val="center"/>
          </w:tcPr>
          <w:p w14:paraId="1299610E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12D0631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vAlign w:val="center"/>
          </w:tcPr>
          <w:p w14:paraId="575350CE" w14:textId="77777777" w:rsidR="00E42144" w:rsidRPr="007F384A" w:rsidRDefault="00E42144" w:rsidP="00F27F56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F384A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</w:tbl>
    <w:p w14:paraId="38CCD24A" w14:textId="77777777" w:rsidR="00E42144" w:rsidRPr="007F384A" w:rsidRDefault="00E42144" w:rsidP="00E42144">
      <w:pPr>
        <w:tabs>
          <w:tab w:val="left" w:pos="7380"/>
        </w:tabs>
        <w:ind w:firstLine="708"/>
        <w:jc w:val="right"/>
        <w:rPr>
          <w:color w:val="000000" w:themeColor="text1"/>
          <w:sz w:val="28"/>
          <w:szCs w:val="28"/>
        </w:rPr>
      </w:pPr>
    </w:p>
    <w:p w14:paraId="24AC31A8" w14:textId="77777777" w:rsidR="00E42144" w:rsidRPr="007F384A" w:rsidRDefault="00E42144" w:rsidP="00E42144">
      <w:pPr>
        <w:rPr>
          <w:b/>
          <w:i/>
          <w:color w:val="000000" w:themeColor="text1"/>
        </w:rPr>
      </w:pPr>
    </w:p>
    <w:p w14:paraId="7CF9CC86" w14:textId="77777777" w:rsidR="00E42144" w:rsidRPr="007F384A" w:rsidRDefault="00E42144" w:rsidP="00E42144">
      <w:pPr>
        <w:rPr>
          <w:b/>
          <w:i/>
          <w:color w:val="000000" w:themeColor="text1"/>
        </w:rPr>
      </w:pPr>
    </w:p>
    <w:p w14:paraId="1628305C" w14:textId="77777777" w:rsidR="00E42144" w:rsidRPr="007F384A" w:rsidRDefault="00E42144" w:rsidP="00E42144">
      <w:pPr>
        <w:rPr>
          <w:b/>
          <w:i/>
          <w:color w:val="000000" w:themeColor="text1"/>
        </w:rPr>
      </w:pPr>
    </w:p>
    <w:p w14:paraId="1ED400AE" w14:textId="77777777" w:rsidR="00E42144" w:rsidRPr="007F384A" w:rsidRDefault="00E42144" w:rsidP="00E42144">
      <w:pPr>
        <w:rPr>
          <w:b/>
          <w:i/>
          <w:color w:val="000000" w:themeColor="text1"/>
        </w:rPr>
      </w:pPr>
    </w:p>
    <w:p w14:paraId="462AE316" w14:textId="77777777" w:rsidR="00E42144" w:rsidRPr="007F384A" w:rsidRDefault="00E42144" w:rsidP="00E42144">
      <w:pPr>
        <w:rPr>
          <w:b/>
          <w:i/>
          <w:color w:val="000000" w:themeColor="text1"/>
        </w:rPr>
      </w:pPr>
    </w:p>
    <w:p w14:paraId="76568E98" w14:textId="77777777" w:rsidR="00E42144" w:rsidRPr="007F384A" w:rsidRDefault="00E42144" w:rsidP="00E42144">
      <w:pPr>
        <w:rPr>
          <w:b/>
          <w:i/>
          <w:color w:val="000000" w:themeColor="text1"/>
        </w:rPr>
      </w:pPr>
    </w:p>
    <w:p w14:paraId="71A9419F" w14:textId="77777777" w:rsidR="00E42144" w:rsidRDefault="00E42144" w:rsidP="00E42144">
      <w:pPr>
        <w:rPr>
          <w:b/>
          <w:i/>
          <w:color w:val="000000" w:themeColor="text1"/>
        </w:rPr>
      </w:pPr>
    </w:p>
    <w:p w14:paraId="054759E4" w14:textId="77777777" w:rsidR="00E42144" w:rsidRDefault="00E42144" w:rsidP="00E42144">
      <w:pPr>
        <w:rPr>
          <w:b/>
          <w:i/>
          <w:color w:val="000000" w:themeColor="text1"/>
        </w:rPr>
      </w:pPr>
    </w:p>
    <w:p w14:paraId="1D502D50" w14:textId="77777777" w:rsidR="00E42144" w:rsidRDefault="00E42144" w:rsidP="00E42144">
      <w:pPr>
        <w:rPr>
          <w:b/>
          <w:i/>
          <w:color w:val="000000" w:themeColor="text1"/>
        </w:rPr>
      </w:pPr>
    </w:p>
    <w:p w14:paraId="27E7135B" w14:textId="77777777" w:rsidR="00E42144" w:rsidRPr="007F384A" w:rsidRDefault="00E42144" w:rsidP="00E42144">
      <w:pPr>
        <w:rPr>
          <w:b/>
          <w:i/>
          <w:color w:val="000000" w:themeColor="text1"/>
        </w:rPr>
      </w:pPr>
    </w:p>
    <w:p w14:paraId="66DE53DC" w14:textId="77777777" w:rsidR="00E42144" w:rsidRPr="007F384A" w:rsidRDefault="00E42144" w:rsidP="00E42144">
      <w:pPr>
        <w:rPr>
          <w:b/>
          <w:i/>
          <w:color w:val="000000" w:themeColor="text1"/>
        </w:rPr>
      </w:pPr>
    </w:p>
    <w:p w14:paraId="40DA7716" w14:textId="77777777" w:rsidR="00086A8C" w:rsidRPr="00B8761D" w:rsidRDefault="00086A8C" w:rsidP="00B8761D"/>
    <w:sectPr w:rsidR="00086A8C" w:rsidRPr="00B8761D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E746F" w14:textId="77777777" w:rsidR="004F3A9E" w:rsidRDefault="004F3A9E">
      <w:r>
        <w:separator/>
      </w:r>
    </w:p>
  </w:endnote>
  <w:endnote w:type="continuationSeparator" w:id="0">
    <w:p w14:paraId="1B5F05EE" w14:textId="77777777" w:rsidR="004F3A9E" w:rsidRDefault="004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4B92C" w14:textId="77777777" w:rsidR="004F3A9E" w:rsidRDefault="004F3A9E">
      <w:r>
        <w:separator/>
      </w:r>
    </w:p>
  </w:footnote>
  <w:footnote w:type="continuationSeparator" w:id="0">
    <w:p w14:paraId="7CF2D0D5" w14:textId="77777777" w:rsidR="004F3A9E" w:rsidRDefault="004F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4F3A9E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0E8A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759C"/>
    <w:rsid w:val="00A9773F"/>
    <w:rsid w:val="00A97941"/>
    <w:rsid w:val="00A97D0B"/>
    <w:rsid w:val="00AA15CA"/>
    <w:rsid w:val="00AA2000"/>
    <w:rsid w:val="00AA23E6"/>
    <w:rsid w:val="00AA371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00D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8761D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144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D58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4824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07AF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10</cp:revision>
  <cp:lastPrinted>2022-12-26T11:42:00Z</cp:lastPrinted>
  <dcterms:created xsi:type="dcterms:W3CDTF">2022-12-28T12:17:00Z</dcterms:created>
  <dcterms:modified xsi:type="dcterms:W3CDTF">2026-04-01T05:53:00Z</dcterms:modified>
</cp:coreProperties>
</file>